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C37D4" w14:textId="77777777" w:rsidR="009A4B04"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61C67896"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Pr>
          <w:rFonts w:ascii="Times New Roman" w:eastAsia="Times New Roman" w:hAnsi="Times New Roman"/>
          <w:b/>
          <w:noProof/>
          <w:color w:val="000000"/>
          <w:sz w:val="24"/>
          <w:szCs w:val="24"/>
          <w:lang w:val="en-GB" w:eastAsia="en-GB"/>
        </w:rPr>
        <w:drawing>
          <wp:anchor distT="0" distB="0" distL="114300" distR="114300" simplePos="0" relativeHeight="251659264" behindDoc="1" locked="0" layoutInCell="0" allowOverlap="1" wp14:anchorId="30841632" wp14:editId="56545003">
            <wp:simplePos x="0" y="0"/>
            <wp:positionH relativeFrom="column">
              <wp:align>center</wp:align>
            </wp:positionH>
            <wp:positionV relativeFrom="paragraph">
              <wp:posOffset>-226695</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160CF1A7"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r w:rsidRPr="00764A10">
        <w:rPr>
          <w:rFonts w:ascii="Times New Roman" w:eastAsia="Times New Roman" w:hAnsi="Times New Roman"/>
          <w:b/>
          <w:color w:val="000000"/>
          <w:sz w:val="24"/>
          <w:szCs w:val="24"/>
          <w:lang w:val="en-GB" w:eastAsia="sl-SI"/>
        </w:rPr>
        <w:t xml:space="preserve">  </w:t>
      </w:r>
    </w:p>
    <w:p w14:paraId="099F615F"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42673AD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0D497FA9" w14:textId="77777777" w:rsidR="009A4B04" w:rsidRPr="00764A10" w:rsidRDefault="009A4B04" w:rsidP="009A4B04">
      <w:pPr>
        <w:autoSpaceDE w:val="0"/>
        <w:autoSpaceDN w:val="0"/>
        <w:adjustRightInd w:val="0"/>
        <w:spacing w:after="0" w:line="240" w:lineRule="auto"/>
        <w:jc w:val="center"/>
        <w:rPr>
          <w:rFonts w:ascii="Times New Roman" w:eastAsia="Times New Roman" w:hAnsi="Times New Roman"/>
          <w:b/>
          <w:color w:val="000000"/>
          <w:sz w:val="24"/>
          <w:szCs w:val="24"/>
          <w:lang w:val="en-GB" w:eastAsia="sl-SI"/>
        </w:rPr>
      </w:pPr>
    </w:p>
    <w:p w14:paraId="57B32E4A"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European Union</w:t>
      </w:r>
    </w:p>
    <w:p w14:paraId="1003BA0E"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 xml:space="preserve">Statement </w:t>
      </w:r>
    </w:p>
    <w:p w14:paraId="7A057782"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EC6C0EB"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9E3D99A"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51FC7CD"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F410208"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WHO</w:t>
      </w:r>
    </w:p>
    <w:p w14:paraId="4BF7985D" w14:textId="0F311E55" w:rsidR="009A4B04" w:rsidRPr="004439A6" w:rsidRDefault="002A5ECB"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72</w:t>
      </w:r>
      <w:r w:rsidRPr="004439A6">
        <w:rPr>
          <w:rFonts w:ascii="Times New Roman" w:eastAsia="Times New Roman" w:hAnsi="Times New Roman"/>
          <w:b/>
          <w:color w:val="000000"/>
          <w:sz w:val="28"/>
          <w:szCs w:val="28"/>
          <w:vertAlign w:val="superscript"/>
          <w:lang w:val="en-GB" w:eastAsia="sl-SI"/>
        </w:rPr>
        <w:t>nd</w:t>
      </w:r>
      <w:r w:rsidRPr="004439A6">
        <w:rPr>
          <w:rFonts w:ascii="Times New Roman" w:eastAsia="Times New Roman" w:hAnsi="Times New Roman"/>
          <w:b/>
          <w:color w:val="000000"/>
          <w:sz w:val="28"/>
          <w:szCs w:val="28"/>
          <w:lang w:val="en-GB" w:eastAsia="sl-SI"/>
        </w:rPr>
        <w:t xml:space="preserve"> </w:t>
      </w:r>
      <w:r w:rsidR="009A4B04" w:rsidRPr="004439A6">
        <w:rPr>
          <w:rFonts w:ascii="Times New Roman" w:eastAsia="Times New Roman" w:hAnsi="Times New Roman"/>
          <w:b/>
          <w:color w:val="000000"/>
          <w:sz w:val="28"/>
          <w:szCs w:val="28"/>
          <w:lang w:val="en-GB" w:eastAsia="sl-SI"/>
        </w:rPr>
        <w:t>World Health Assembly</w:t>
      </w:r>
    </w:p>
    <w:p w14:paraId="749D0F1C" w14:textId="2D754900"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w:t>
      </w:r>
      <w:r w:rsidR="002A5ECB" w:rsidRPr="004439A6">
        <w:rPr>
          <w:rFonts w:ascii="Times New Roman" w:eastAsia="Times New Roman" w:hAnsi="Times New Roman"/>
          <w:b/>
          <w:color w:val="000000"/>
          <w:sz w:val="28"/>
          <w:szCs w:val="28"/>
          <w:lang w:val="en-GB" w:eastAsia="sl-SI"/>
        </w:rPr>
        <w:t>20-28 May 2019)</w:t>
      </w:r>
    </w:p>
    <w:p w14:paraId="48599185"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F3067F8"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________</w:t>
      </w:r>
    </w:p>
    <w:p w14:paraId="6F1167F6"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9CE4487" w14:textId="58563C41"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 xml:space="preserve">Agenda item </w:t>
      </w:r>
      <w:r w:rsidR="002A5ECB" w:rsidRPr="004439A6">
        <w:rPr>
          <w:rFonts w:ascii="Times New Roman" w:eastAsia="Times New Roman" w:hAnsi="Times New Roman"/>
          <w:b/>
          <w:color w:val="000000"/>
          <w:sz w:val="28"/>
          <w:szCs w:val="28"/>
          <w:lang w:val="en-GB" w:eastAsia="sl-SI"/>
        </w:rPr>
        <w:t xml:space="preserve">– </w:t>
      </w:r>
      <w:r w:rsidR="004439A6" w:rsidRPr="004439A6">
        <w:rPr>
          <w:rFonts w:ascii="Times New Roman" w:eastAsia="Times New Roman" w:hAnsi="Times New Roman"/>
          <w:b/>
          <w:color w:val="000000"/>
          <w:sz w:val="28"/>
          <w:szCs w:val="28"/>
          <w:lang w:val="en-GB" w:eastAsia="sl-SI"/>
        </w:rPr>
        <w:t>Health, environment and Climate change</w:t>
      </w:r>
    </w:p>
    <w:p w14:paraId="4927A1C5" w14:textId="77777777" w:rsidR="00DC5EF4" w:rsidRPr="004439A6" w:rsidRDefault="00DC5EF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46A3565"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498F2E2B"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________</w:t>
      </w:r>
    </w:p>
    <w:p w14:paraId="14EB1698"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19CE7912"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210775B1"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363ACC16"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04D8AADE" w14:textId="77777777" w:rsidR="009A4B04" w:rsidRPr="004439A6"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GB" w:eastAsia="sl-SI"/>
        </w:rPr>
      </w:pPr>
    </w:p>
    <w:p w14:paraId="071FB854"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6EF3266" w14:textId="0C2CF709"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4439A6">
        <w:rPr>
          <w:rFonts w:ascii="Times New Roman" w:eastAsia="Times New Roman" w:hAnsi="Times New Roman"/>
          <w:b/>
          <w:color w:val="000000"/>
          <w:sz w:val="28"/>
          <w:szCs w:val="28"/>
          <w:lang w:val="en-GB" w:eastAsia="sl-SI"/>
        </w:rPr>
        <w:t>Geneva,</w:t>
      </w:r>
      <w:r w:rsidR="004439A6" w:rsidRPr="004439A6">
        <w:rPr>
          <w:rFonts w:ascii="Times New Roman" w:eastAsia="Times New Roman" w:hAnsi="Times New Roman"/>
          <w:b/>
          <w:color w:val="000000"/>
          <w:sz w:val="28"/>
          <w:szCs w:val="28"/>
          <w:lang w:val="en-GB" w:eastAsia="sl-SI"/>
        </w:rPr>
        <w:t xml:space="preserve"> 2</w:t>
      </w:r>
      <w:r w:rsidR="006611DF">
        <w:rPr>
          <w:rFonts w:ascii="Times New Roman" w:eastAsia="Times New Roman" w:hAnsi="Times New Roman"/>
          <w:b/>
          <w:color w:val="000000"/>
          <w:sz w:val="28"/>
          <w:szCs w:val="28"/>
          <w:lang w:val="en-GB" w:eastAsia="sl-SI"/>
        </w:rPr>
        <w:t>2</w:t>
      </w:r>
      <w:bookmarkStart w:id="0" w:name="_GoBack"/>
      <w:bookmarkEnd w:id="0"/>
      <w:r w:rsidR="004439A6" w:rsidRPr="004439A6">
        <w:rPr>
          <w:rFonts w:ascii="Times New Roman" w:eastAsia="Times New Roman" w:hAnsi="Times New Roman"/>
          <w:b/>
          <w:color w:val="000000"/>
          <w:sz w:val="28"/>
          <w:szCs w:val="28"/>
          <w:lang w:val="en-GB" w:eastAsia="sl-SI"/>
        </w:rPr>
        <w:t xml:space="preserve"> May </w:t>
      </w:r>
      <w:r w:rsidR="002A5ECB" w:rsidRPr="004439A6">
        <w:rPr>
          <w:rFonts w:ascii="Times New Roman" w:eastAsia="Times New Roman" w:hAnsi="Times New Roman"/>
          <w:b/>
          <w:color w:val="000000"/>
          <w:sz w:val="28"/>
          <w:szCs w:val="28"/>
          <w:lang w:val="en-GB" w:eastAsia="sl-SI"/>
        </w:rPr>
        <w:t>2019</w:t>
      </w:r>
    </w:p>
    <w:p w14:paraId="016D62A1"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5C6D595B"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6A09F1F7"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1A948A57"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F8BFDE0"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p>
    <w:p w14:paraId="48976526" w14:textId="77777777" w:rsidR="009A4B04" w:rsidRPr="004439A6" w:rsidRDefault="009A4B04" w:rsidP="009A4B04">
      <w:pPr>
        <w:autoSpaceDE w:val="0"/>
        <w:autoSpaceDN w:val="0"/>
        <w:adjustRightInd w:val="0"/>
        <w:spacing w:after="0" w:line="240" w:lineRule="auto"/>
        <w:rPr>
          <w:rFonts w:ascii="Times New Roman" w:eastAsia="Times New Roman" w:hAnsi="Times New Roman"/>
          <w:b/>
          <w:color w:val="000000"/>
          <w:sz w:val="28"/>
          <w:szCs w:val="28"/>
          <w:lang w:val="en-US" w:eastAsia="sl-SI"/>
        </w:rPr>
      </w:pPr>
    </w:p>
    <w:p w14:paraId="7310366C" w14:textId="77777777" w:rsidR="009A4B04" w:rsidRPr="004439A6" w:rsidRDefault="009A4B04" w:rsidP="00256A76">
      <w:pPr>
        <w:autoSpaceDE w:val="0"/>
        <w:autoSpaceDN w:val="0"/>
        <w:adjustRightInd w:val="0"/>
        <w:spacing w:after="0" w:line="240" w:lineRule="auto"/>
        <w:rPr>
          <w:rFonts w:ascii="Times New Roman" w:eastAsia="Times New Roman" w:hAnsi="Times New Roman"/>
          <w:b/>
          <w:i/>
          <w:color w:val="000000"/>
          <w:sz w:val="28"/>
          <w:szCs w:val="28"/>
          <w:u w:val="single"/>
          <w:lang w:val="en-US" w:eastAsia="sl-SI"/>
        </w:rPr>
      </w:pPr>
    </w:p>
    <w:p w14:paraId="5004C259"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US" w:eastAsia="sl-SI"/>
        </w:rPr>
      </w:pPr>
      <w:r w:rsidRPr="004439A6">
        <w:rPr>
          <w:rFonts w:ascii="Times New Roman" w:eastAsia="Times New Roman" w:hAnsi="Times New Roman"/>
          <w:b/>
          <w:color w:val="000000"/>
          <w:sz w:val="28"/>
          <w:szCs w:val="28"/>
          <w:lang w:val="en-US" w:eastAsia="sl-SI"/>
        </w:rPr>
        <w:t xml:space="preserve">- CHECK AGAINST DELIVERY – </w:t>
      </w:r>
    </w:p>
    <w:p w14:paraId="61A0A693" w14:textId="77777777" w:rsidR="009A4B04" w:rsidRPr="004439A6" w:rsidRDefault="009A4B04" w:rsidP="009A4B04">
      <w:pPr>
        <w:autoSpaceDE w:val="0"/>
        <w:autoSpaceDN w:val="0"/>
        <w:adjustRightInd w:val="0"/>
        <w:spacing w:after="0" w:line="240" w:lineRule="auto"/>
        <w:jc w:val="center"/>
        <w:rPr>
          <w:rFonts w:ascii="Times New Roman" w:eastAsia="Times New Roman" w:hAnsi="Times New Roman"/>
          <w:b/>
          <w:color w:val="000000"/>
          <w:sz w:val="28"/>
          <w:szCs w:val="28"/>
          <w:lang w:val="en-GB" w:eastAsia="sl-SI"/>
        </w:rPr>
      </w:pPr>
    </w:p>
    <w:p w14:paraId="6B2331DD" w14:textId="25C28822" w:rsidR="002A5ECB" w:rsidRPr="004439A6" w:rsidRDefault="002A5ECB">
      <w:pP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br w:type="page"/>
      </w:r>
    </w:p>
    <w:p w14:paraId="403CCAAB" w14:textId="77777777" w:rsidR="00256A76" w:rsidRPr="004439A6"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lastRenderedPageBreak/>
        <w:t xml:space="preserve">WHO </w:t>
      </w:r>
    </w:p>
    <w:p w14:paraId="7737E4CC" w14:textId="2C3CEB92" w:rsidR="009A4B04" w:rsidRPr="004439A6" w:rsidRDefault="002A5ECB"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72</w:t>
      </w:r>
      <w:r w:rsidRPr="004439A6">
        <w:rPr>
          <w:rFonts w:ascii="Times New Roman" w:eastAsia="Times New Roman" w:hAnsi="Times New Roman"/>
          <w:b/>
          <w:color w:val="000000"/>
          <w:sz w:val="28"/>
          <w:szCs w:val="28"/>
          <w:vertAlign w:val="superscript"/>
          <w:lang w:val="en-GB" w:eastAsia="sl-SI"/>
        </w:rPr>
        <w:t>nd</w:t>
      </w:r>
      <w:r w:rsidRPr="004439A6">
        <w:rPr>
          <w:rFonts w:ascii="Times New Roman" w:eastAsia="Times New Roman" w:hAnsi="Times New Roman"/>
          <w:b/>
          <w:color w:val="000000"/>
          <w:sz w:val="28"/>
          <w:szCs w:val="28"/>
          <w:lang w:val="en-GB" w:eastAsia="sl-SI"/>
        </w:rPr>
        <w:t xml:space="preserve"> </w:t>
      </w:r>
      <w:r w:rsidR="009A4B04" w:rsidRPr="004439A6">
        <w:rPr>
          <w:rFonts w:ascii="Times New Roman" w:eastAsia="Times New Roman" w:hAnsi="Times New Roman"/>
          <w:b/>
          <w:color w:val="000000"/>
          <w:sz w:val="28"/>
          <w:szCs w:val="28"/>
          <w:lang w:val="en-GB" w:eastAsia="sl-SI"/>
        </w:rPr>
        <w:t>World Health Assembly</w:t>
      </w:r>
    </w:p>
    <w:p w14:paraId="36516EC8" w14:textId="1D679C47" w:rsidR="009A4B04" w:rsidRPr="004439A6"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w:t>
      </w:r>
      <w:r w:rsidR="002A5ECB" w:rsidRPr="004439A6">
        <w:rPr>
          <w:rFonts w:ascii="Times New Roman" w:eastAsia="Times New Roman" w:hAnsi="Times New Roman"/>
          <w:b/>
          <w:color w:val="000000"/>
          <w:sz w:val="28"/>
          <w:szCs w:val="28"/>
          <w:lang w:val="en-GB" w:eastAsia="sl-SI"/>
        </w:rPr>
        <w:t>20-28 May 2019</w:t>
      </w:r>
      <w:r w:rsidRPr="004439A6">
        <w:rPr>
          <w:rFonts w:ascii="Times New Roman" w:eastAsia="Times New Roman" w:hAnsi="Times New Roman"/>
          <w:b/>
          <w:color w:val="000000"/>
          <w:sz w:val="28"/>
          <w:szCs w:val="28"/>
          <w:lang w:val="en-GB" w:eastAsia="sl-SI"/>
        </w:rPr>
        <w:t>)</w:t>
      </w:r>
    </w:p>
    <w:p w14:paraId="6D13AE1E" w14:textId="77777777" w:rsidR="009A4B04" w:rsidRPr="004439A6"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270BAF55" w14:textId="29192DF7" w:rsidR="00DC5EF4" w:rsidRPr="004439A6" w:rsidRDefault="009A4B04"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 xml:space="preserve">Agenda item </w:t>
      </w:r>
      <w:r w:rsidR="002A5ECB" w:rsidRPr="004439A6">
        <w:rPr>
          <w:rFonts w:ascii="Times New Roman" w:eastAsia="Times New Roman" w:hAnsi="Times New Roman"/>
          <w:b/>
          <w:color w:val="000000"/>
          <w:sz w:val="28"/>
          <w:szCs w:val="28"/>
          <w:lang w:val="en-GB" w:eastAsia="sl-SI"/>
        </w:rPr>
        <w:t xml:space="preserve">– </w:t>
      </w:r>
      <w:r w:rsidR="004439A6" w:rsidRPr="004439A6">
        <w:rPr>
          <w:rFonts w:ascii="Times New Roman" w:eastAsia="Times New Roman" w:hAnsi="Times New Roman"/>
          <w:b/>
          <w:color w:val="000000"/>
          <w:sz w:val="28"/>
          <w:szCs w:val="28"/>
          <w:lang w:val="en-GB" w:eastAsia="sl-SI"/>
        </w:rPr>
        <w:t>Health, environment and Climate change</w:t>
      </w:r>
    </w:p>
    <w:p w14:paraId="764D7DC6" w14:textId="77777777" w:rsidR="006213E3" w:rsidRPr="004439A6" w:rsidRDefault="006213E3" w:rsidP="006213E3">
      <w:pPr>
        <w:autoSpaceDE w:val="0"/>
        <w:autoSpaceDN w:val="0"/>
        <w:adjustRightInd w:val="0"/>
        <w:spacing w:after="0" w:line="360" w:lineRule="auto"/>
        <w:jc w:val="center"/>
        <w:rPr>
          <w:rFonts w:ascii="Times New Roman" w:eastAsia="Times New Roman" w:hAnsi="Times New Roman"/>
          <w:b/>
          <w:color w:val="000000"/>
          <w:sz w:val="28"/>
          <w:szCs w:val="28"/>
          <w:lang w:val="en-GB" w:eastAsia="sl-SI"/>
        </w:rPr>
      </w:pPr>
    </w:p>
    <w:p w14:paraId="145D4505" w14:textId="77777777" w:rsidR="009A4B04" w:rsidRPr="004439A6" w:rsidRDefault="009A4B04" w:rsidP="006213E3">
      <w:pPr>
        <w:spacing w:after="0" w:line="360" w:lineRule="auto"/>
        <w:jc w:val="center"/>
        <w:rPr>
          <w:rFonts w:ascii="Times New Roman" w:eastAsia="Times New Roman" w:hAnsi="Times New Roman"/>
          <w:b/>
          <w:color w:val="000000"/>
          <w:sz w:val="28"/>
          <w:szCs w:val="28"/>
          <w:lang w:val="en-GB" w:eastAsia="sl-SI"/>
        </w:rPr>
      </w:pPr>
      <w:r w:rsidRPr="004439A6">
        <w:rPr>
          <w:rFonts w:ascii="Times New Roman" w:eastAsia="Times New Roman" w:hAnsi="Times New Roman"/>
          <w:b/>
          <w:color w:val="000000"/>
          <w:sz w:val="28"/>
          <w:szCs w:val="28"/>
          <w:lang w:val="en-GB" w:eastAsia="sl-SI"/>
        </w:rPr>
        <w:t>EU Statement</w:t>
      </w:r>
    </w:p>
    <w:p w14:paraId="4605142D" w14:textId="77777777" w:rsidR="004439A6" w:rsidRDefault="004439A6" w:rsidP="00A9438A">
      <w:pPr>
        <w:jc w:val="both"/>
        <w:rPr>
          <w:rFonts w:ascii="Times New Roman" w:hAnsi="Times New Roman"/>
          <w:sz w:val="28"/>
          <w:szCs w:val="28"/>
        </w:rPr>
      </w:pPr>
    </w:p>
    <w:p w14:paraId="6900C052" w14:textId="77777777" w:rsidR="00A9438A" w:rsidRPr="004439A6" w:rsidRDefault="00A9438A" w:rsidP="00A9438A">
      <w:pPr>
        <w:jc w:val="both"/>
        <w:rPr>
          <w:rFonts w:ascii="Times New Roman" w:hAnsi="Times New Roman"/>
          <w:sz w:val="28"/>
          <w:szCs w:val="28"/>
        </w:rPr>
      </w:pPr>
      <w:r w:rsidRPr="004439A6">
        <w:rPr>
          <w:rFonts w:ascii="Times New Roman" w:hAnsi="Times New Roman"/>
          <w:sz w:val="28"/>
          <w:szCs w:val="28"/>
        </w:rPr>
        <w:t xml:space="preserve">Honourable Chair, </w:t>
      </w:r>
    </w:p>
    <w:p w14:paraId="5CDF00D9" w14:textId="77777777" w:rsidR="00A9438A" w:rsidRPr="004439A6" w:rsidRDefault="00A9438A" w:rsidP="00A9438A">
      <w:pPr>
        <w:jc w:val="both"/>
        <w:rPr>
          <w:rFonts w:ascii="Times New Roman" w:hAnsi="Times New Roman"/>
          <w:sz w:val="28"/>
          <w:szCs w:val="28"/>
        </w:rPr>
      </w:pPr>
      <w:r w:rsidRPr="004439A6">
        <w:rPr>
          <w:rFonts w:ascii="Times New Roman" w:hAnsi="Times New Roman"/>
          <w:sz w:val="28"/>
          <w:szCs w:val="28"/>
        </w:rPr>
        <w:t xml:space="preserve">Distinguished Director-General, </w:t>
      </w:r>
    </w:p>
    <w:p w14:paraId="723076B8" w14:textId="77777777" w:rsidR="00A9438A" w:rsidRPr="004439A6" w:rsidRDefault="00A9438A" w:rsidP="00A9438A">
      <w:pPr>
        <w:jc w:val="both"/>
        <w:rPr>
          <w:rFonts w:ascii="Times New Roman" w:hAnsi="Times New Roman"/>
          <w:sz w:val="28"/>
          <w:szCs w:val="28"/>
        </w:rPr>
      </w:pPr>
      <w:r w:rsidRPr="004439A6">
        <w:rPr>
          <w:rFonts w:ascii="Times New Roman" w:hAnsi="Times New Roman"/>
          <w:sz w:val="28"/>
          <w:szCs w:val="28"/>
        </w:rPr>
        <w:t>Colleagues,</w:t>
      </w:r>
    </w:p>
    <w:p w14:paraId="6045F343" w14:textId="77777777" w:rsidR="006213E3" w:rsidRPr="004439A6" w:rsidRDefault="00DC5EF4" w:rsidP="006213E3">
      <w:pPr>
        <w:spacing w:line="360" w:lineRule="auto"/>
        <w:jc w:val="both"/>
        <w:rPr>
          <w:rFonts w:ascii="Times New Roman" w:hAnsi="Times New Roman"/>
          <w:sz w:val="28"/>
          <w:szCs w:val="28"/>
        </w:rPr>
      </w:pPr>
      <w:r w:rsidRPr="004439A6">
        <w:rPr>
          <w:rFonts w:ascii="Times New Roman" w:hAnsi="Times New Roman"/>
          <w:sz w:val="28"/>
          <w:szCs w:val="28"/>
        </w:rPr>
        <w:t>I am speaking on behalf of the European Union and its Member States.</w:t>
      </w:r>
    </w:p>
    <w:p w14:paraId="67B44394" w14:textId="2ABB9DA0" w:rsidR="002A5ECB" w:rsidRPr="004439A6" w:rsidRDefault="00DE5D66" w:rsidP="002A5ECB">
      <w:pPr>
        <w:spacing w:line="360" w:lineRule="auto"/>
        <w:jc w:val="both"/>
        <w:rPr>
          <w:rStyle w:val="Strong"/>
          <w:rFonts w:ascii="Times New Roman" w:hAnsi="Times New Roman"/>
          <w:b w:val="0"/>
          <w:bCs w:val="0"/>
          <w:sz w:val="28"/>
          <w:szCs w:val="28"/>
        </w:rPr>
      </w:pPr>
      <w:r w:rsidRPr="004439A6">
        <w:rPr>
          <w:rStyle w:val="Strong"/>
          <w:rFonts w:ascii="Times New Roman" w:hAnsi="Times New Roman"/>
          <w:b w:val="0"/>
          <w:bCs w:val="0"/>
          <w:sz w:val="28"/>
          <w:szCs w:val="28"/>
        </w:rPr>
        <w:t>[ALIGNMENT PARAGRAPH]</w:t>
      </w:r>
    </w:p>
    <w:p w14:paraId="2C3C1D3C"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The EU and its Member States welcome the WHO Global Strategy on Health, Environment and Climate Change and the Global Plan of Action on Climate Change and Health in Small Island Developing States.</w:t>
      </w:r>
    </w:p>
    <w:p w14:paraId="193A4464" w14:textId="77777777" w:rsidR="00DE5D66" w:rsidRPr="004439A6" w:rsidRDefault="00DE5D66" w:rsidP="00DE5D66">
      <w:pPr>
        <w:spacing w:after="0" w:line="360" w:lineRule="auto"/>
        <w:jc w:val="both"/>
        <w:rPr>
          <w:rFonts w:ascii="Times New Roman" w:hAnsi="Times New Roman"/>
          <w:sz w:val="28"/>
          <w:szCs w:val="28"/>
          <w:lang w:val="en-US"/>
        </w:rPr>
      </w:pPr>
    </w:p>
    <w:p w14:paraId="6B5E6FA4"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A positive perspective is that improving people’s health and the health of our planet leads to many opportunities and co-benefits. At the same time, climate change, environmental degradation, pollution and ill-health are closely interrelated.</w:t>
      </w:r>
    </w:p>
    <w:p w14:paraId="20EDD314" w14:textId="77777777" w:rsidR="00DE5D66" w:rsidRPr="004439A6" w:rsidRDefault="00DE5D66" w:rsidP="00DE5D66">
      <w:pPr>
        <w:spacing w:after="0" w:line="360" w:lineRule="auto"/>
        <w:jc w:val="both"/>
        <w:rPr>
          <w:rFonts w:ascii="Times New Roman" w:hAnsi="Times New Roman"/>
          <w:sz w:val="28"/>
          <w:szCs w:val="28"/>
          <w:lang w:val="en-US"/>
        </w:rPr>
      </w:pPr>
    </w:p>
    <w:p w14:paraId="5EC75A57"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 xml:space="preserve">It is essential to ensure that the WHO Global Strategy on Health, Environment and Climate Change is fully embedded in the 2030 Agenda. To achieve the SDGs we need to work across agendas, promote intersectoral actions that are mutually reinforcing and that support co-benefits for the goals and targets aiming at more </w:t>
      </w:r>
      <w:r w:rsidRPr="004439A6">
        <w:rPr>
          <w:rFonts w:ascii="Times New Roman" w:hAnsi="Times New Roman"/>
          <w:sz w:val="28"/>
          <w:szCs w:val="28"/>
          <w:lang w:val="en-US"/>
        </w:rPr>
        <w:lastRenderedPageBreak/>
        <w:t xml:space="preserve">healthy societies. To do this, the WHO needs to ensure its contribution is a more integrated, ONE-UN-approach in which all relevant UN organizations work closely together, with other stakeholders, at the global, regional and national level. Ensuring complementarity of action with other UN organisations in environment and health actions, and tackling pollution is essential and should be explicitly reflected in the WHO strategy. </w:t>
      </w:r>
    </w:p>
    <w:p w14:paraId="20E19EAA" w14:textId="77777777" w:rsidR="00DE5D66" w:rsidRPr="004439A6" w:rsidRDefault="00DE5D66" w:rsidP="00DE5D66">
      <w:pPr>
        <w:spacing w:after="0" w:line="360" w:lineRule="auto"/>
        <w:jc w:val="both"/>
        <w:rPr>
          <w:rFonts w:ascii="Times New Roman" w:hAnsi="Times New Roman"/>
          <w:sz w:val="28"/>
          <w:szCs w:val="28"/>
          <w:lang w:val="en-US"/>
        </w:rPr>
      </w:pPr>
    </w:p>
    <w:p w14:paraId="0A90982F"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 xml:space="preserve">Prevention, including through enhanced education and awareness, an enabling environment, together with the effective application of circular economy principles and of a One-Health approach are paramount to protecting health and the environment. </w:t>
      </w:r>
    </w:p>
    <w:p w14:paraId="51F6BFC4" w14:textId="77777777" w:rsidR="00DE5D66" w:rsidRPr="004439A6" w:rsidRDefault="00DE5D66" w:rsidP="00DE5D66">
      <w:pPr>
        <w:spacing w:after="0" w:line="360" w:lineRule="auto"/>
        <w:jc w:val="both"/>
        <w:rPr>
          <w:rFonts w:ascii="Times New Roman" w:hAnsi="Times New Roman"/>
          <w:sz w:val="28"/>
          <w:szCs w:val="28"/>
          <w:lang w:val="en-US"/>
        </w:rPr>
      </w:pPr>
    </w:p>
    <w:p w14:paraId="0227A929"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 xml:space="preserve">Chair, </w:t>
      </w:r>
    </w:p>
    <w:p w14:paraId="4A799361"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The cost of inaction is huge. Building the awareness, capacity and resilience of society and health systems to address current and emerging climate-related health risks will save lives and money - now and in the future. As stated in the strategy, new approaches are needed that consider the consequences of actions in their entirety, taking into account a longer-term and equity perspective. Furthermore, tackling climate change is a great opportunity for health improvement, as we move towards choosing healthier options. Sustainable food systems are one important area where we can have major positive impacts on human health and our environment.</w:t>
      </w:r>
      <w:r w:rsidRPr="004439A6">
        <w:rPr>
          <w:rFonts w:ascii="Times New Roman" w:eastAsia="Times New Roman" w:hAnsi="Times New Roman"/>
          <w:iCs/>
          <w:sz w:val="28"/>
          <w:szCs w:val="28"/>
          <w:lang w:val="en-US"/>
        </w:rPr>
        <w:t xml:space="preserve"> </w:t>
      </w:r>
    </w:p>
    <w:p w14:paraId="3517CA4E" w14:textId="77777777" w:rsidR="00DE5D66" w:rsidRPr="004439A6" w:rsidRDefault="00DE5D66" w:rsidP="00DE5D66">
      <w:pPr>
        <w:spacing w:after="0" w:line="360" w:lineRule="auto"/>
        <w:jc w:val="both"/>
        <w:rPr>
          <w:rFonts w:ascii="Times New Roman" w:hAnsi="Times New Roman"/>
          <w:sz w:val="28"/>
          <w:szCs w:val="28"/>
          <w:lang w:val="en-US"/>
        </w:rPr>
      </w:pPr>
    </w:p>
    <w:p w14:paraId="6CB8D28C"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The recent evaluation of the EU strategy on adaptation to climate change emphasizes the importance of cross-sectoral cooperation and building awareness and capacity of health systems to address climate-related health risks. Working beyond the health sector - a Health-in-All Policies approach - is thus essential.</w:t>
      </w:r>
    </w:p>
    <w:p w14:paraId="09723841" w14:textId="77777777" w:rsidR="00DE5D66" w:rsidRPr="004439A6" w:rsidRDefault="00DE5D66" w:rsidP="00DE5D66">
      <w:pPr>
        <w:spacing w:after="0" w:line="360" w:lineRule="auto"/>
        <w:jc w:val="both"/>
        <w:rPr>
          <w:rFonts w:ascii="Times New Roman" w:hAnsi="Times New Roman"/>
          <w:sz w:val="28"/>
          <w:szCs w:val="28"/>
          <w:lang w:val="en-US"/>
        </w:rPr>
      </w:pPr>
    </w:p>
    <w:p w14:paraId="7DE4BE98"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 xml:space="preserve">The EU commends the DG’s strong commitment for Health, Environment and Climate Change.  We would appreciate a report on the outcome and follow-up since the First High-Level Conference on Air Pollution and Health which brought global attention to the enormous impacts of air pollution on people’s health. </w:t>
      </w:r>
    </w:p>
    <w:p w14:paraId="4B70DB22" w14:textId="77777777" w:rsidR="00DE5D66" w:rsidRPr="004439A6" w:rsidRDefault="00DE5D66" w:rsidP="00DE5D66">
      <w:pPr>
        <w:spacing w:after="0" w:line="360" w:lineRule="auto"/>
        <w:jc w:val="both"/>
        <w:rPr>
          <w:rFonts w:ascii="Times New Roman" w:hAnsi="Times New Roman"/>
          <w:sz w:val="28"/>
          <w:szCs w:val="28"/>
          <w:lang w:val="en-US"/>
        </w:rPr>
      </w:pPr>
    </w:p>
    <w:p w14:paraId="4393823D"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We congratulate the Secretariat on its work on WHO Environmental noise guidelines for the European Union, launched in 2018. At least 100 million people in the EU are affected by road traffic noise, and in Western Europe alone at least 1.6 million healthy years of life are lost as a result.</w:t>
      </w:r>
    </w:p>
    <w:p w14:paraId="0CF844AA" w14:textId="77777777" w:rsidR="00DE5D66" w:rsidRPr="004439A6" w:rsidRDefault="00DE5D66" w:rsidP="00DE5D66">
      <w:pPr>
        <w:spacing w:after="0" w:line="360" w:lineRule="auto"/>
        <w:jc w:val="both"/>
        <w:rPr>
          <w:rFonts w:ascii="Times New Roman" w:hAnsi="Times New Roman"/>
          <w:sz w:val="28"/>
          <w:szCs w:val="28"/>
          <w:lang w:val="en-US"/>
        </w:rPr>
      </w:pPr>
    </w:p>
    <w:p w14:paraId="2B6EF3D1"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We also congratulate the Secretariat on its work on the WHO Chemicals Roadmap facilitated by a new Global Network on Chemicals and Health. We trust that Member countries will note the large contribution that this Roadmap and health sector engagement in the Strategic Approach to International Chemicals Management (SAICM) can make towards achieving WHO´s strategic priority of saving 3.8 million lives, by promoting healthier populations through healthier environments, and trust this will mean that they set aside adequate resources for the strategy’s chemicals safety goal.</w:t>
      </w:r>
    </w:p>
    <w:p w14:paraId="5A8C6C65" w14:textId="77777777" w:rsidR="00DE5D66" w:rsidRPr="004439A6" w:rsidRDefault="00DE5D66" w:rsidP="00DE5D66">
      <w:pPr>
        <w:spacing w:after="0" w:line="360" w:lineRule="auto"/>
        <w:jc w:val="both"/>
        <w:rPr>
          <w:rFonts w:ascii="Times New Roman" w:hAnsi="Times New Roman"/>
          <w:sz w:val="28"/>
          <w:szCs w:val="28"/>
          <w:lang w:val="en-US"/>
        </w:rPr>
      </w:pPr>
    </w:p>
    <w:p w14:paraId="582745DE" w14:textId="77777777" w:rsidR="00DE5D66" w:rsidRPr="004439A6" w:rsidRDefault="00DE5D66" w:rsidP="00DE5D66">
      <w:pPr>
        <w:spacing w:after="0" w:line="360" w:lineRule="auto"/>
        <w:jc w:val="both"/>
        <w:rPr>
          <w:rFonts w:ascii="Times New Roman" w:hAnsi="Times New Roman"/>
          <w:sz w:val="28"/>
          <w:szCs w:val="28"/>
          <w:lang w:val="en-US"/>
        </w:rPr>
      </w:pPr>
      <w:r w:rsidRPr="004439A6">
        <w:rPr>
          <w:rFonts w:ascii="Times New Roman" w:hAnsi="Times New Roman"/>
          <w:sz w:val="28"/>
          <w:szCs w:val="28"/>
          <w:lang w:val="en-US"/>
        </w:rPr>
        <w:t>Finally, we encourage WHO to put health high on the agenda for the Climate Action Summit in New York in September. Safe, sustainable and environmentally sound energy and food systems are not only priorities for the climate agenda but also for people’s health.</w:t>
      </w:r>
    </w:p>
    <w:p w14:paraId="75B0340E" w14:textId="77777777" w:rsidR="00DE5D66" w:rsidRPr="004439A6" w:rsidRDefault="00DE5D66" w:rsidP="00DE5D66">
      <w:pPr>
        <w:spacing w:after="0" w:line="360" w:lineRule="auto"/>
        <w:jc w:val="both"/>
        <w:rPr>
          <w:rFonts w:ascii="Times New Roman" w:hAnsi="Times New Roman"/>
          <w:sz w:val="28"/>
          <w:szCs w:val="28"/>
          <w:lang w:val="en-US"/>
        </w:rPr>
      </w:pPr>
    </w:p>
    <w:p w14:paraId="10F0CD49" w14:textId="4BE3EC12" w:rsidR="00DE5D66" w:rsidRPr="004439A6" w:rsidRDefault="00DE5D66" w:rsidP="004439A6">
      <w:pPr>
        <w:spacing w:after="0" w:line="360" w:lineRule="auto"/>
        <w:jc w:val="both"/>
        <w:rPr>
          <w:rFonts w:ascii="Times New Roman" w:hAnsi="Times New Roman"/>
          <w:sz w:val="28"/>
          <w:szCs w:val="28"/>
        </w:rPr>
      </w:pPr>
      <w:r w:rsidRPr="004439A6">
        <w:rPr>
          <w:rFonts w:ascii="Times New Roman" w:hAnsi="Times New Roman"/>
          <w:sz w:val="28"/>
          <w:szCs w:val="28"/>
          <w:lang w:val="en-US"/>
        </w:rPr>
        <w:t>Thank you.</w:t>
      </w:r>
    </w:p>
    <w:p w14:paraId="1A1F85C2" w14:textId="77777777" w:rsidR="002A5ECB" w:rsidRPr="004439A6" w:rsidRDefault="002A5ECB" w:rsidP="006213E3">
      <w:pPr>
        <w:spacing w:line="360" w:lineRule="auto"/>
        <w:jc w:val="both"/>
        <w:rPr>
          <w:rFonts w:ascii="Times New Roman" w:hAnsi="Times New Roman"/>
          <w:sz w:val="28"/>
          <w:szCs w:val="28"/>
        </w:rPr>
      </w:pPr>
    </w:p>
    <w:sectPr w:rsidR="002A5ECB" w:rsidRPr="004439A6" w:rsidSect="00256A76">
      <w:footerReference w:type="default" r:id="rId9"/>
      <w:footnotePr>
        <w:numFmt w:val="chicago"/>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3ADB2" w14:textId="77777777" w:rsidR="00256A76" w:rsidRDefault="00256A76" w:rsidP="00256A76">
      <w:pPr>
        <w:spacing w:after="0" w:line="240" w:lineRule="auto"/>
      </w:pPr>
      <w:r>
        <w:separator/>
      </w:r>
    </w:p>
  </w:endnote>
  <w:endnote w:type="continuationSeparator" w:id="0">
    <w:p w14:paraId="43E1F00F" w14:textId="77777777" w:rsidR="00256A76" w:rsidRDefault="00256A76" w:rsidP="0025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195861"/>
      <w:docPartObj>
        <w:docPartGallery w:val="Page Numbers (Bottom of Page)"/>
        <w:docPartUnique/>
      </w:docPartObj>
    </w:sdtPr>
    <w:sdtEndPr>
      <w:rPr>
        <w:noProof/>
      </w:rPr>
    </w:sdtEndPr>
    <w:sdtContent>
      <w:p w14:paraId="56E278EF" w14:textId="77777777" w:rsidR="00256A76" w:rsidRDefault="00256A76">
        <w:pPr>
          <w:pStyle w:val="Footer"/>
          <w:jc w:val="center"/>
        </w:pPr>
        <w:r>
          <w:fldChar w:fldCharType="begin"/>
        </w:r>
        <w:r>
          <w:instrText xml:space="preserve"> PAGE   \* MERGEFORMAT </w:instrText>
        </w:r>
        <w:r>
          <w:fldChar w:fldCharType="separate"/>
        </w:r>
        <w:r w:rsidR="006611DF">
          <w:rPr>
            <w:noProof/>
          </w:rPr>
          <w:t>4</w:t>
        </w:r>
        <w:r>
          <w:rPr>
            <w:noProof/>
          </w:rPr>
          <w:fldChar w:fldCharType="end"/>
        </w:r>
      </w:p>
    </w:sdtContent>
  </w:sdt>
  <w:p w14:paraId="49465399" w14:textId="77777777" w:rsidR="00256A76" w:rsidRDefault="00256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5762" w14:textId="77777777" w:rsidR="00256A76" w:rsidRDefault="00256A76" w:rsidP="00256A76">
      <w:pPr>
        <w:spacing w:after="0" w:line="240" w:lineRule="auto"/>
      </w:pPr>
      <w:r>
        <w:separator/>
      </w:r>
    </w:p>
  </w:footnote>
  <w:footnote w:type="continuationSeparator" w:id="0">
    <w:p w14:paraId="0E6E9DD6" w14:textId="77777777" w:rsidR="00256A76" w:rsidRDefault="00256A76" w:rsidP="0025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A4B04"/>
    <w:rsid w:val="000C7908"/>
    <w:rsid w:val="00256A76"/>
    <w:rsid w:val="002A5ECB"/>
    <w:rsid w:val="003C704F"/>
    <w:rsid w:val="004439A6"/>
    <w:rsid w:val="0048307B"/>
    <w:rsid w:val="00531AD4"/>
    <w:rsid w:val="00552040"/>
    <w:rsid w:val="006213E3"/>
    <w:rsid w:val="006611DF"/>
    <w:rsid w:val="008D62F4"/>
    <w:rsid w:val="009A4B04"/>
    <w:rsid w:val="009D2021"/>
    <w:rsid w:val="00A9438A"/>
    <w:rsid w:val="00C13F9F"/>
    <w:rsid w:val="00D1164C"/>
    <w:rsid w:val="00D619E0"/>
    <w:rsid w:val="00DC5EF4"/>
    <w:rsid w:val="00DE5D66"/>
    <w:rsid w:val="00E01379"/>
    <w:rsid w:val="00E0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BC1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04"/>
    <w:rPr>
      <w:rFonts w:ascii="Calibri" w:eastAsia="MS Mincho" w:hAnsi="Calibri"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76"/>
    <w:rPr>
      <w:rFonts w:ascii="Calibri" w:eastAsia="MS Mincho" w:hAnsi="Calibri" w:cs="Times New Roman"/>
      <w:lang w:val="lv-LV" w:eastAsia="lv-LV"/>
    </w:rPr>
  </w:style>
  <w:style w:type="paragraph" w:styleId="Footer">
    <w:name w:val="footer"/>
    <w:basedOn w:val="Normal"/>
    <w:link w:val="FooterChar"/>
    <w:uiPriority w:val="99"/>
    <w:unhideWhenUsed/>
    <w:rsid w:val="0025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76"/>
    <w:rPr>
      <w:rFonts w:ascii="Calibri" w:eastAsia="MS Mincho" w:hAnsi="Calibri" w:cs="Times New Roman"/>
      <w:lang w:val="lv-LV" w:eastAsia="lv-LV"/>
    </w:rPr>
  </w:style>
  <w:style w:type="paragraph" w:styleId="NoSpacing">
    <w:name w:val="No Spacing"/>
    <w:uiPriority w:val="1"/>
    <w:qFormat/>
    <w:rsid w:val="00DC5EF4"/>
    <w:pPr>
      <w:spacing w:after="0" w:line="240" w:lineRule="auto"/>
    </w:pPr>
    <w:rPr>
      <w:rFonts w:ascii="Calibri" w:eastAsia="MS Mincho" w:hAnsi="Calibri" w:cs="Times New Roman"/>
      <w:lang w:val="lv-LV" w:eastAsia="lv-LV"/>
    </w:rPr>
  </w:style>
  <w:style w:type="character" w:styleId="Strong">
    <w:name w:val="Strong"/>
    <w:uiPriority w:val="22"/>
    <w:qFormat/>
    <w:rsid w:val="006213E3"/>
    <w:rPr>
      <w:b/>
      <w:bCs/>
    </w:rPr>
  </w:style>
  <w:style w:type="paragraph" w:styleId="FootnoteText">
    <w:name w:val="footnote text"/>
    <w:basedOn w:val="Normal"/>
    <w:link w:val="FootnoteTextChar"/>
    <w:uiPriority w:val="99"/>
    <w:unhideWhenUsed/>
    <w:rsid w:val="006213E3"/>
    <w:pPr>
      <w:spacing w:after="0" w:line="240" w:lineRule="auto"/>
    </w:pPr>
    <w:rPr>
      <w:sz w:val="24"/>
      <w:szCs w:val="24"/>
    </w:rPr>
  </w:style>
  <w:style w:type="character" w:customStyle="1" w:styleId="FootnoteTextChar">
    <w:name w:val="Footnote Text Char"/>
    <w:basedOn w:val="DefaultParagraphFont"/>
    <w:link w:val="FootnoteText"/>
    <w:uiPriority w:val="99"/>
    <w:rsid w:val="006213E3"/>
    <w:rPr>
      <w:rFonts w:ascii="Calibri" w:eastAsia="MS Mincho" w:hAnsi="Calibri" w:cs="Times New Roman"/>
      <w:sz w:val="24"/>
      <w:szCs w:val="24"/>
      <w:lang w:val="lv-LV" w:eastAsia="lv-LV"/>
    </w:rPr>
  </w:style>
  <w:style w:type="character" w:styleId="FootnoteReference">
    <w:name w:val="footnote reference"/>
    <w:basedOn w:val="DefaultParagraphFont"/>
    <w:uiPriority w:val="99"/>
    <w:unhideWhenUsed/>
    <w:rsid w:val="00621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2C7D-1D43-4EB8-8CEE-CF4CAA75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HAKANSSON Jonas (EEAS-GENEVA-EXT)</dc:creator>
  <cp:lastModifiedBy>GARCIA-AOUADI Maria (EEAS-GENEVA)</cp:lastModifiedBy>
  <cp:revision>2</cp:revision>
  <dcterms:created xsi:type="dcterms:W3CDTF">2019-05-20T12:40:00Z</dcterms:created>
  <dcterms:modified xsi:type="dcterms:W3CDTF">2019-05-20T12:40:00Z</dcterms:modified>
</cp:coreProperties>
</file>